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4978F" w14:textId="77777777" w:rsidR="00156A3E" w:rsidRPr="00156A3E" w:rsidRDefault="00156A3E" w:rsidP="00156A3E">
      <w:pPr>
        <w:spacing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2"/>
          <w:szCs w:val="42"/>
        </w:rPr>
      </w:pPr>
      <w:proofErr w:type="spellStart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>Cán</w:t>
      </w:r>
      <w:proofErr w:type="spellEnd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>bộ</w:t>
      </w:r>
      <w:proofErr w:type="spellEnd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>năng</w:t>
      </w:r>
      <w:proofErr w:type="spellEnd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>động</w:t>
      </w:r>
      <w:proofErr w:type="spellEnd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 xml:space="preserve">, </w:t>
      </w:r>
      <w:proofErr w:type="spellStart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>sáng</w:t>
      </w:r>
      <w:proofErr w:type="spellEnd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>tạo</w:t>
      </w:r>
      <w:proofErr w:type="spellEnd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>được</w:t>
      </w:r>
      <w:proofErr w:type="spellEnd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>xét</w:t>
      </w:r>
      <w:proofErr w:type="spellEnd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>nâng</w:t>
      </w:r>
      <w:proofErr w:type="spellEnd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>lương</w:t>
      </w:r>
      <w:proofErr w:type="spellEnd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>trước</w:t>
      </w:r>
      <w:proofErr w:type="spellEnd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>thời</w:t>
      </w:r>
      <w:proofErr w:type="spellEnd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>hạn</w:t>
      </w:r>
      <w:proofErr w:type="spellEnd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 xml:space="preserve"> 12 </w:t>
      </w:r>
      <w:proofErr w:type="spellStart"/>
      <w:r w:rsidRPr="00156A3E">
        <w:rPr>
          <w:rFonts w:eastAsia="Times New Roman" w:cs="Times New Roman"/>
          <w:b/>
          <w:bCs/>
          <w:kern w:val="36"/>
          <w:sz w:val="42"/>
          <w:szCs w:val="42"/>
        </w:rPr>
        <w:t>tháng</w:t>
      </w:r>
      <w:proofErr w:type="spellEnd"/>
    </w:p>
    <w:p w14:paraId="2853C34E" w14:textId="2402EF43" w:rsidR="00156A3E" w:rsidRPr="00156A3E" w:rsidRDefault="00156A3E" w:rsidP="00156A3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i/>
          <w:iCs/>
          <w:color w:val="2E2E2E"/>
          <w:sz w:val="26"/>
          <w:szCs w:val="26"/>
        </w:rPr>
      </w:pP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Đ</w:t>
      </w:r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ây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là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một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trong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những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chính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sách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 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khuyến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khích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cán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bộ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 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năng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động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sáng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tạo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dám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nghĩ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dám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làm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dám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chịu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trách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nhiệm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vì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lợi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ích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chung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quy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định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tại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 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Nghị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>định</w:t>
      </w:r>
      <w:proofErr w:type="spellEnd"/>
      <w:r w:rsidRPr="00156A3E">
        <w:rPr>
          <w:rFonts w:eastAsia="Times New Roman" w:cs="Times New Roman"/>
          <w:i/>
          <w:iCs/>
          <w:color w:val="2E2E2E"/>
          <w:sz w:val="26"/>
          <w:szCs w:val="26"/>
        </w:rPr>
        <w:t xml:space="preserve"> 73/2023/NĐ-CP.</w:t>
      </w:r>
    </w:p>
    <w:p w14:paraId="307843F4" w14:textId="77777777" w:rsidR="00156A3E" w:rsidRPr="00156A3E" w:rsidRDefault="00156A3E" w:rsidP="00156A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E2E2E"/>
          <w:sz w:val="26"/>
          <w:szCs w:val="26"/>
        </w:rPr>
      </w:pPr>
      <w:r w:rsidRPr="00156A3E">
        <w:rPr>
          <w:rFonts w:eastAsia="Times New Roman" w:cs="Times New Roman"/>
          <w:color w:val="2E2E2E"/>
          <w:sz w:val="26"/>
          <w:szCs w:val="26"/>
        </w:rPr>
        <w:t xml:space="preserve">Theo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Điều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10,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cán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bộ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đề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xuất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đổi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mới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sáng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tạo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cá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nhân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tổ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chức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thực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hiện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đề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xuất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đổi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mới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sáng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tạo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cơ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quan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và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người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đứng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đầu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cơ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quan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sử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dụng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cán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bộ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được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khuyến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khích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bằng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các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hình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thức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sau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đây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theo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quy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định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của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pháp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luật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có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liên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E2E2E"/>
          <w:sz w:val="26"/>
          <w:szCs w:val="26"/>
        </w:rPr>
        <w:t>quan</w:t>
      </w:r>
      <w:proofErr w:type="spellEnd"/>
      <w:r w:rsidRPr="00156A3E">
        <w:rPr>
          <w:rFonts w:eastAsia="Times New Roman" w:cs="Times New Roman"/>
          <w:color w:val="2E2E2E"/>
          <w:sz w:val="26"/>
          <w:szCs w:val="26"/>
        </w:rPr>
        <w:t>:</w:t>
      </w:r>
    </w:p>
    <w:p w14:paraId="10D3BF76" w14:textId="77777777" w:rsidR="00156A3E" w:rsidRPr="00156A3E" w:rsidRDefault="00156A3E" w:rsidP="00156A3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156A3E">
        <w:rPr>
          <w:rFonts w:eastAsia="Times New Roman" w:cs="Times New Roman"/>
          <w:color w:val="222222"/>
          <w:sz w:val="26"/>
          <w:szCs w:val="26"/>
        </w:rPr>
        <w:t xml:space="preserve">-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Tuyên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dương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biểu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dương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trước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tập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cơ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quan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đơn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vị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;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khen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thưởng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thi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đua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khen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thưởng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đối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với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những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đề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xuất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đánh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giá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hoàn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thành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>;</w:t>
      </w:r>
    </w:p>
    <w:p w14:paraId="2664C0D9" w14:textId="77777777" w:rsidR="00156A3E" w:rsidRPr="00156A3E" w:rsidRDefault="00156A3E" w:rsidP="00156A3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156A3E">
        <w:rPr>
          <w:rFonts w:eastAsia="Times New Roman" w:cs="Times New Roman"/>
          <w:color w:val="222222"/>
          <w:sz w:val="26"/>
          <w:szCs w:val="26"/>
        </w:rPr>
        <w:t xml:space="preserve">-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lấy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làm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căn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cứ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đánh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giá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trước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khi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xếp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loại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bổ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nhiệm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bổ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nhiệm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lại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hoạch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động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luân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chuyển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hướng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ưu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tiên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bố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trí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sử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dụng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cán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bộ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tư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duy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đổi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mới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cách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làm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sáng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tạo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hiệu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quả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cao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>;</w:t>
      </w:r>
    </w:p>
    <w:p w14:paraId="02471A67" w14:textId="77777777" w:rsidR="00156A3E" w:rsidRPr="00156A3E" w:rsidRDefault="00156A3E" w:rsidP="00156A3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156A3E">
        <w:rPr>
          <w:rFonts w:eastAsia="Times New Roman" w:cs="Times New Roman"/>
          <w:color w:val="222222"/>
          <w:sz w:val="26"/>
          <w:szCs w:val="26"/>
        </w:rPr>
        <w:t xml:space="preserve">-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đánh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giá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thành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tích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xuất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sắc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hoạt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động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vụ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xét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nâng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ngạch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chức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>;</w:t>
      </w:r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> </w:t>
      </w:r>
      <w:proofErr w:type="spellStart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>được</w:t>
      </w:r>
      <w:proofErr w:type="spellEnd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>xét</w:t>
      </w:r>
      <w:proofErr w:type="spellEnd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>nâng</w:t>
      </w:r>
      <w:proofErr w:type="spellEnd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>bậc</w:t>
      </w:r>
      <w:proofErr w:type="spellEnd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>lương</w:t>
      </w:r>
      <w:proofErr w:type="spellEnd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>trước</w:t>
      </w:r>
      <w:proofErr w:type="spellEnd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>thời</w:t>
      </w:r>
      <w:proofErr w:type="spellEnd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>hạn</w:t>
      </w:r>
      <w:proofErr w:type="spellEnd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 xml:space="preserve"> 12 </w:t>
      </w:r>
      <w:proofErr w:type="spellStart"/>
      <w:r w:rsidRPr="00156A3E">
        <w:rPr>
          <w:rFonts w:eastAsia="Times New Roman" w:cs="Times New Roman"/>
          <w:b/>
          <w:bCs/>
          <w:color w:val="222222"/>
          <w:sz w:val="26"/>
          <w:szCs w:val="26"/>
        </w:rPr>
        <w:t>tháng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đối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với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những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đề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xuất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đổi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mới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sáng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tạo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đánh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giá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hoàn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thành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>;</w:t>
      </w:r>
    </w:p>
    <w:p w14:paraId="7CCCA586" w14:textId="77777777" w:rsidR="00156A3E" w:rsidRPr="00156A3E" w:rsidRDefault="00156A3E" w:rsidP="00156A3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156A3E">
        <w:rPr>
          <w:rFonts w:eastAsia="Times New Roman" w:cs="Times New Roman"/>
          <w:color w:val="222222"/>
          <w:sz w:val="26"/>
          <w:szCs w:val="26"/>
        </w:rPr>
        <w:t xml:space="preserve">-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động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viên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khuyến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khích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bằng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hình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thức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khác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phù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với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Đảng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>.</w:t>
      </w:r>
    </w:p>
    <w:p w14:paraId="6EE0F141" w14:textId="77777777" w:rsidR="00156A3E" w:rsidRPr="00156A3E" w:rsidRDefault="00156A3E" w:rsidP="00156A3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Cán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bộ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cá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nhân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tổ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chức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đề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xuất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tùy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cơ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quan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sử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dụng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cán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bộ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bố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trí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kịp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thời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trang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thiết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bị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phương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tiện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làm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con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người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kinh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phí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bảo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đảm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đề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xuất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phê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duyệt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>.</w:t>
      </w:r>
    </w:p>
    <w:p w14:paraId="46942AE5" w14:textId="77777777" w:rsidR="00156A3E" w:rsidRPr="00156A3E" w:rsidRDefault="00156A3E" w:rsidP="00156A3E">
      <w:pPr>
        <w:shd w:val="clear" w:color="auto" w:fill="FFFFFF"/>
        <w:spacing w:before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Nghị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> </w:t>
      </w:r>
      <w:hyperlink r:id="rId4" w:history="1">
        <w:r w:rsidRPr="00156A3E">
          <w:rPr>
            <w:rFonts w:eastAsia="Times New Roman" w:cs="Times New Roman"/>
            <w:color w:val="A67942"/>
            <w:sz w:val="26"/>
            <w:szCs w:val="26"/>
            <w:u w:val="single"/>
          </w:rPr>
          <w:t>73/2023/NĐ-CP</w:t>
        </w:r>
      </w:hyperlink>
      <w:r w:rsidRPr="00156A3E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hiệu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lực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từ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56A3E">
        <w:rPr>
          <w:rFonts w:eastAsia="Times New Roman" w:cs="Times New Roman"/>
          <w:color w:val="222222"/>
          <w:sz w:val="26"/>
          <w:szCs w:val="26"/>
        </w:rPr>
        <w:t>ngày</w:t>
      </w:r>
      <w:proofErr w:type="spellEnd"/>
      <w:r w:rsidRPr="00156A3E">
        <w:rPr>
          <w:rFonts w:eastAsia="Times New Roman" w:cs="Times New Roman"/>
          <w:color w:val="222222"/>
          <w:sz w:val="26"/>
          <w:szCs w:val="26"/>
        </w:rPr>
        <w:t xml:space="preserve"> 29/9/2023.</w:t>
      </w:r>
    </w:p>
    <w:p w14:paraId="6532325D" w14:textId="77777777" w:rsidR="00C1106D" w:rsidRDefault="00C1106D" w:rsidP="00156A3E">
      <w:pPr>
        <w:jc w:val="both"/>
      </w:pPr>
    </w:p>
    <w:sectPr w:rsidR="00C11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3E"/>
    <w:rsid w:val="00156A3E"/>
    <w:rsid w:val="00C1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81CD5E"/>
  <w15:chartTrackingRefBased/>
  <w15:docId w15:val="{613CD71B-44B6-4CC1-887C-E6ABFC0B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6A3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A3E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56A3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56A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6A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56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837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vietnam.vn/can-bo/nghi-dinh-73-2023-nd-cp-khuyen-khich-bao-ve-can-bo-nang-dong-sang-tao-268519-d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Anh</dc:creator>
  <cp:keywords/>
  <dc:description/>
  <cp:lastModifiedBy>Hoang Anh</cp:lastModifiedBy>
  <cp:revision>1</cp:revision>
  <dcterms:created xsi:type="dcterms:W3CDTF">2023-12-28T08:54:00Z</dcterms:created>
  <dcterms:modified xsi:type="dcterms:W3CDTF">2023-12-28T08:55:00Z</dcterms:modified>
</cp:coreProperties>
</file>